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 Stanisław August Poniatowski organizował słynne Obiady Czwartkowe, a we Wrocławiu zgodnie z wieloletnią tradycją w ostatni Czwartek każdego miesiąca odbywają się Targi Staroci i antyków.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 Stanisław August Poniatowski organizował słynne Obiady Czwartkowe, a we Wrocławiu zgodnie z wieloletnią tradycją w ostatni Czwartek każdego miesiąca odbywają się Targi Staroci i antyków.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Organizator Czasoprzestrzeń zaprasza do Zajezdnia Dąbie Wroclaw [Wroclove], więcej info na naszej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http://www.kochamantyki.pl/artykuly-i-wywiady/inne/artykul/zobacz/czwartkowe-spotkania-kolekcjonerskie-we-wroclawiu.html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ścisłości należy dodać że również Euro-Targ organizuje takie spotkanie pod Młynem Sułkowice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#wrocławskiespotkania #kolekcjonerzywroclaw #zamiastgnieznienskiej #targistaroci #giedlaantykow #zajezdniadabie #mlynsulkowice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Król Stanisław August Poniatowski organizował słynne Obiady Czwartkowe, a we Wrocławiu zgodnie z wieloletnią tradycją w ostatni Czwartek każdego miesiąca odbywają się Targi Staroci i antyków.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 Czasoprzestrzeń zaprasza do Zajezdnia Dąbie Wroclaw [Wroclove], więcej info na naszej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http://www.kochamantyki.pl/artykuly-i-wywiady/inne/artykul/zobacz/czwartkowe-spotkania-kolekcjonerskie-we-wroclawiu.html</w:t>
      </w:r>
    </w:p>
    <w:p>
      <w:r>
        <w:rPr>
          <w:rFonts w:ascii="calibri" w:hAnsi="calibri" w:eastAsia="calibri" w:cs="calibri"/>
          <w:sz w:val="24"/>
          <w:szCs w:val="24"/>
        </w:rPr>
        <w:t xml:space="preserve">Dla ścisłości należy dodać że również Euro-Targ organizuje takie spotkanie pod Młynem Sułkowice</w:t>
      </w:r>
    </w:p>
    <w:p>
      <w:r>
        <w:rPr>
          <w:rFonts w:ascii="calibri" w:hAnsi="calibri" w:eastAsia="calibri" w:cs="calibri"/>
          <w:sz w:val="24"/>
          <w:szCs w:val="24"/>
        </w:rPr>
        <w:t xml:space="preserve">#wrocławskiespotkania #kolekcjonerzywroclaw #zamiastgnieznienskiej #targistaroci #giedlaantykow #zajezdniadabie #mlynsulkowice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2025-11-03T03:02:55+01:00</dcterms:created>
  <dcterms:modified xsi:type="dcterms:W3CDTF">2025-11-03T03:02:55+01:00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