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Łódzkich targów ciag dalszy. Dzis ostatni dzień. Zdjęcia z porannego poszukiwania ciekawostek przesłał nam nasz redakcyjny kolega Mariusz Kotkowski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Łódzkich targów ciag dalszy. Dzis ostatni dzień. Zdjęcia z porannego poszukiwania ciekawostek przesłał nam nasz redakcyjny kolega Mariusz Kotkowski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Organiztaor: Ogólnopolska Giełda Rzeczy Dawnych i Osobliwości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#łódź #lodz #targokolekcjoenrskie #gieldastaroci #antyki #kochamantyki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Łódzkich targów ciag dalszy. Dzis ostatni dzień. Zdjęcia z porannego poszukiwania ciekawostek przesłał nam nasz redakcyjny kolega Mariusz Kotkowski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Organiztaor: Ogólnopolska Giełda Rzeczy Dawnych i Osobliwości</w:t>
      </w:r>
    </w:p>
    <w:p>
      <w:r>
        <w:rPr>
          <w:rFonts w:ascii="calibri" w:hAnsi="calibri" w:eastAsia="calibri" w:cs="calibri"/>
          <w:sz w:val="24"/>
          <w:szCs w:val="24"/>
        </w:rPr>
        <w:t xml:space="preserve">#łódź #lodz #targokolekcjoenrskie #gieldastaroci #antyki #kochamantyki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2026-09-30T09:55:10+02:00</dcterms:created>
  <dcterms:modified xsi:type="dcterms:W3CDTF">2026-09-30T09:55:10+02:00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